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042" w:rsidRPr="00073042" w:rsidRDefault="00073042" w:rsidP="00073042">
      <w:pPr>
        <w:shd w:val="clear" w:color="auto" w:fill="FBFBFB"/>
        <w:spacing w:before="299" w:after="149" w:line="240" w:lineRule="auto"/>
        <w:outlineLvl w:val="0"/>
        <w:rPr>
          <w:rFonts w:ascii="inherit" w:eastAsia="Times New Roman" w:hAnsi="inherit" w:cs="Times New Roman"/>
          <w:color w:val="333333"/>
          <w:kern w:val="36"/>
          <w:sz w:val="37"/>
          <w:szCs w:val="37"/>
          <w:lang w:eastAsia="ru-RU"/>
        </w:rPr>
      </w:pPr>
      <w:r w:rsidRPr="00073042">
        <w:rPr>
          <w:rFonts w:ascii="inherit" w:eastAsia="Times New Roman" w:hAnsi="inherit" w:cs="Times New Roman"/>
          <w:color w:val="333333"/>
          <w:kern w:val="36"/>
          <w:sz w:val="37"/>
          <w:szCs w:val="37"/>
          <w:lang w:eastAsia="ru-RU"/>
        </w:rPr>
        <w:t>Федеральный закон от 12 февраля 1998 г. N 28-ФЗ</w:t>
      </w:r>
      <w:r w:rsidR="009A5680">
        <w:rPr>
          <w:rFonts w:ascii="inherit" w:eastAsia="Times New Roman" w:hAnsi="inherit" w:cs="Times New Roman"/>
          <w:color w:val="333333"/>
          <w:kern w:val="36"/>
          <w:sz w:val="37"/>
          <w:szCs w:val="37"/>
          <w:lang w:eastAsia="ru-RU"/>
        </w:rPr>
        <w:t xml:space="preserve">                          </w:t>
      </w:r>
      <w:r w:rsidRPr="00073042">
        <w:rPr>
          <w:rFonts w:ascii="inherit" w:eastAsia="Times New Roman" w:hAnsi="inherit" w:cs="Times New Roman"/>
          <w:color w:val="333333"/>
          <w:kern w:val="36"/>
          <w:sz w:val="37"/>
          <w:szCs w:val="37"/>
          <w:lang w:eastAsia="ru-RU"/>
        </w:rPr>
        <w:t>"О гражданской обороне"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Принят</w:t>
      </w:r>
      <w:proofErr w:type="gramEnd"/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 xml:space="preserve"> Государственной Думой 26 декабря 1997 года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Одобрен</w:t>
      </w:r>
      <w:proofErr w:type="gramEnd"/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 xml:space="preserve"> Советом Федерации 28 января 1998 года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Настоящий Федеральный закон определяет задачи, правовые основы их осуществления и полномочия органов государственной власти Российской Федерации, органов исполнительной власти субъектов Российской Федерации, органов местного самоуправления и организаций в области гражданской обороны.</w:t>
      </w:r>
    </w:p>
    <w:p w:rsidR="00073042" w:rsidRPr="00073042" w:rsidRDefault="00073042" w:rsidP="00073042">
      <w:pPr>
        <w:shd w:val="clear" w:color="auto" w:fill="FBFBFB"/>
        <w:spacing w:before="299" w:after="149" w:line="240" w:lineRule="auto"/>
        <w:outlineLvl w:val="0"/>
        <w:rPr>
          <w:rFonts w:ascii="inherit" w:eastAsia="Times New Roman" w:hAnsi="inherit" w:cs="Times New Roman"/>
          <w:color w:val="333333"/>
          <w:kern w:val="36"/>
          <w:sz w:val="37"/>
          <w:szCs w:val="37"/>
          <w:lang w:eastAsia="ru-RU"/>
        </w:rPr>
      </w:pPr>
      <w:r w:rsidRPr="00073042">
        <w:rPr>
          <w:rFonts w:ascii="inherit" w:eastAsia="Times New Roman" w:hAnsi="inherit" w:cs="Times New Roman"/>
          <w:color w:val="333333"/>
          <w:kern w:val="36"/>
          <w:sz w:val="37"/>
          <w:szCs w:val="37"/>
          <w:lang w:eastAsia="ru-RU"/>
        </w:rPr>
        <w:t>Глава I. Общие положения</w:t>
      </w:r>
    </w:p>
    <w:p w:rsidR="00073042" w:rsidRPr="00073042" w:rsidRDefault="00073042" w:rsidP="00073042">
      <w:pPr>
        <w:shd w:val="clear" w:color="auto" w:fill="FBFBFB"/>
        <w:spacing w:before="299" w:after="149" w:line="240" w:lineRule="auto"/>
        <w:outlineLvl w:val="2"/>
        <w:rPr>
          <w:rFonts w:ascii="inherit" w:eastAsia="Times New Roman" w:hAnsi="inherit" w:cs="Times New Roman"/>
          <w:color w:val="333333"/>
          <w:sz w:val="27"/>
          <w:szCs w:val="27"/>
          <w:lang w:eastAsia="ru-RU"/>
        </w:rPr>
      </w:pPr>
      <w:r w:rsidRPr="00073042">
        <w:rPr>
          <w:rFonts w:ascii="inherit" w:eastAsia="Times New Roman" w:hAnsi="inherit" w:cs="Times New Roman"/>
          <w:color w:val="333333"/>
          <w:sz w:val="27"/>
          <w:szCs w:val="27"/>
          <w:lang w:eastAsia="ru-RU"/>
        </w:rPr>
        <w:t>Статья 1. Основные понятия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Гражданская оборона -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мероприятия по гражданской обороне - организационные и специальные действия, осуществляемые в области гражданской обороны в соответствии с федеральными законами и иными нормативными правовыми актами Российской Федерации;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территория, отнесенная к группе по гражданской обороне, - территория, на которой расположен город или иной населенный пункт, имеющий важное оборонное и экономическое значение, с находящимися в нем объектами, представляющий высокую степень опасности возникновения чрезвычайных ситуаций в военное и мирное время;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требования в области гражданской обороны - специальные условия (правила) эксплуатации технических систем управления гражданской обороны и объектов гражданской обороны, использования и содержания систем оповещения, средств индивидуальной защиты, другой специальной техники и имущества гражданской обороны, установленные федеральными законами и иными нормативными правовыми актами Российской Федерации;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нештатные формирования по обеспечению выполнения мероприятий по гражданской обороне - формирования, создаваемые 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ситуаций.</w:t>
      </w:r>
    </w:p>
    <w:p w:rsidR="00073042" w:rsidRPr="00073042" w:rsidRDefault="00073042" w:rsidP="00073042">
      <w:pPr>
        <w:shd w:val="clear" w:color="auto" w:fill="FBFBFB"/>
        <w:spacing w:before="299" w:after="149" w:line="240" w:lineRule="auto"/>
        <w:outlineLvl w:val="2"/>
        <w:rPr>
          <w:rFonts w:ascii="inherit" w:eastAsia="Times New Roman" w:hAnsi="inherit" w:cs="Times New Roman"/>
          <w:color w:val="333333"/>
          <w:sz w:val="27"/>
          <w:szCs w:val="27"/>
          <w:lang w:eastAsia="ru-RU"/>
        </w:rPr>
      </w:pPr>
      <w:r w:rsidRPr="00073042">
        <w:rPr>
          <w:rFonts w:ascii="inherit" w:eastAsia="Times New Roman" w:hAnsi="inherit" w:cs="Times New Roman"/>
          <w:color w:val="333333"/>
          <w:sz w:val="27"/>
          <w:szCs w:val="27"/>
          <w:lang w:eastAsia="ru-RU"/>
        </w:rPr>
        <w:t>Статья 2. Задачи в области гражданской обороны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Основными задачами в области гражданской обороны являются: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обучение населения в области гражданской обороны;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оповещение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эвакуация населения, материальных и культурных ценностей в безопасные районы;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предоставление населению убежищ и средств индивидуальной защиты;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проведение мероприятий по световой маскировке и другим видам маскировки;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проведение аварийно-спасательных работ в случае возникновения опасностей для населения при ведении военных действий или вследствие этих действий, а также вследствие чрезвычайных ситуаций природного и техногенного характера;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первоочередное обеспечение населения, пострадавшего при ведении военных действий или вследствие этих действий, в том числе медицинское обслуживание, оказание первой помощи, срочное предоставление жилья и принятие других необходимых мер;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борьба с пожарами, возникшими при ведении военных действий или вследствие этих действий;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обнаружение и обозначение районов, подвергшихся радиоактивному, химическому, биологическому и иному заражению;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санитарная обработка населения, обеззараживание зданий и сооружений, специальная обработка техники и территорий;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восстановление и поддержание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срочное восстановление функционирования необходимых коммунальных служб в военное время;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срочное захоронение трупов в военное время;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разработка и осуществление мер, направленных на сохранение объектов, необходимых для устойчивого функционирования экономики и выживания населения в военное время;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обеспечение постоянной готовности сил и сре</w:t>
      </w:r>
      <w:proofErr w:type="gramStart"/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дств гр</w:t>
      </w:r>
      <w:proofErr w:type="gramEnd"/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ажданской обороны.</w:t>
      </w:r>
    </w:p>
    <w:p w:rsidR="00073042" w:rsidRPr="00073042" w:rsidRDefault="00073042" w:rsidP="00073042">
      <w:pPr>
        <w:shd w:val="clear" w:color="auto" w:fill="FBFBFB"/>
        <w:spacing w:before="299" w:after="149" w:line="240" w:lineRule="auto"/>
        <w:outlineLvl w:val="2"/>
        <w:rPr>
          <w:rFonts w:ascii="inherit" w:eastAsia="Times New Roman" w:hAnsi="inherit" w:cs="Times New Roman"/>
          <w:color w:val="333333"/>
          <w:sz w:val="27"/>
          <w:szCs w:val="27"/>
          <w:lang w:eastAsia="ru-RU"/>
        </w:rPr>
      </w:pPr>
      <w:r w:rsidRPr="00073042">
        <w:rPr>
          <w:rFonts w:ascii="inherit" w:eastAsia="Times New Roman" w:hAnsi="inherit" w:cs="Times New Roman"/>
          <w:color w:val="333333"/>
          <w:sz w:val="27"/>
          <w:szCs w:val="27"/>
          <w:lang w:eastAsia="ru-RU"/>
        </w:rPr>
        <w:t>Статья 3. Правовое регулирование в области гражданской обороны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1. Правовое регулирование в области </w:t>
      </w:r>
      <w:hyperlink r:id="rId4" w:history="1">
        <w:r w:rsidRPr="00073042">
          <w:rPr>
            <w:rFonts w:ascii="Times New Roman" w:eastAsia="Times New Roman" w:hAnsi="Times New Roman" w:cs="Times New Roman"/>
            <w:color w:val="0A3A83"/>
            <w:u w:val="single"/>
            <w:lang w:eastAsia="ru-RU"/>
          </w:rPr>
          <w:t>гражданской обороны</w:t>
        </w:r>
      </w:hyperlink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 осуществляется в соответствии с настоящим Федеральным законом, другими федеральными законами и иными нормативными правовыми актами Российской Федерации.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2. 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</w:p>
    <w:p w:rsidR="00073042" w:rsidRPr="00073042" w:rsidRDefault="00073042" w:rsidP="00073042">
      <w:pPr>
        <w:shd w:val="clear" w:color="auto" w:fill="FBFBFB"/>
        <w:spacing w:before="299" w:after="149" w:line="240" w:lineRule="auto"/>
        <w:outlineLvl w:val="2"/>
        <w:rPr>
          <w:rFonts w:ascii="inherit" w:eastAsia="Times New Roman" w:hAnsi="inherit" w:cs="Times New Roman"/>
          <w:color w:val="333333"/>
          <w:sz w:val="27"/>
          <w:szCs w:val="27"/>
          <w:lang w:eastAsia="ru-RU"/>
        </w:rPr>
      </w:pPr>
      <w:r w:rsidRPr="00073042">
        <w:rPr>
          <w:rFonts w:ascii="inherit" w:eastAsia="Times New Roman" w:hAnsi="inherit" w:cs="Times New Roman"/>
          <w:color w:val="333333"/>
          <w:sz w:val="27"/>
          <w:szCs w:val="27"/>
          <w:lang w:eastAsia="ru-RU"/>
        </w:rPr>
        <w:t>Статья 4. Принципы организации и ведения гражданской обороны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1. Организация и ведение гражданской обороны являются одними из важнейших функций государства, составными частями оборонного строительства, обеспечения безопасности государства.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Абзац второй утратил силу с 1 января 2005 г.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2. Подготовка государства к ведению гражданской обороны осуществляется заблаговременно в мирное время с учетом развития вооружения, военной техники и средств защиты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073042" w:rsidRPr="00073042" w:rsidRDefault="00073042" w:rsidP="00073042">
      <w:pPr>
        <w:shd w:val="clear" w:color="auto" w:fill="FBFBFB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3. Ведение </w:t>
      </w:r>
      <w:hyperlink r:id="rId5" w:history="1">
        <w:r w:rsidRPr="00073042">
          <w:rPr>
            <w:rFonts w:ascii="Times New Roman" w:eastAsia="Times New Roman" w:hAnsi="Times New Roman" w:cs="Times New Roman"/>
            <w:color w:val="0A3A83"/>
            <w:u w:val="single"/>
            <w:lang w:eastAsia="ru-RU"/>
          </w:rPr>
          <w:t>гражданской обороны</w:t>
        </w:r>
      </w:hyperlink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 на территории Российской Федерации или в отдельных ее местностях начинается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местностях, а также при возникновении чрезвычайных ситуаций природного и техногенного характера. </w:t>
      </w:r>
      <w:proofErr w:type="gramStart"/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(</w:t>
      </w:r>
      <w:proofErr w:type="spellStart"/>
      <w:r w:rsidR="001F4421" w:rsidRPr="00073042">
        <w:rPr>
          <w:rFonts w:ascii="Times New Roman" w:eastAsia="Times New Roman" w:hAnsi="Times New Roman" w:cs="Times New Roman"/>
          <w:color w:val="333333"/>
          <w:lang w:eastAsia="ru-RU"/>
        </w:rPr>
        <w:fldChar w:fldCharType="begin"/>
      </w: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instrText xml:space="preserve"> HYPERLINK "http://dokipedia.ru/document/5162841?pid=37" </w:instrText>
      </w:r>
      <w:r w:rsidR="001F4421" w:rsidRPr="00073042">
        <w:rPr>
          <w:rFonts w:ascii="Times New Roman" w:eastAsia="Times New Roman" w:hAnsi="Times New Roman" w:cs="Times New Roman"/>
          <w:color w:val="333333"/>
          <w:lang w:eastAsia="ru-RU"/>
        </w:rPr>
        <w:fldChar w:fldCharType="separate"/>
      </w:r>
      <w:r w:rsidRPr="00073042">
        <w:rPr>
          <w:rFonts w:ascii="Times New Roman" w:eastAsia="Times New Roman" w:hAnsi="Times New Roman" w:cs="Times New Roman"/>
          <w:color w:val="0A3A83"/>
          <w:u w:val="single"/>
          <w:lang w:eastAsia="ru-RU"/>
        </w:rPr>
        <w:t>Докипедия</w:t>
      </w:r>
      <w:proofErr w:type="spellEnd"/>
      <w:r w:rsidRPr="00073042">
        <w:rPr>
          <w:rFonts w:ascii="Times New Roman" w:eastAsia="Times New Roman" w:hAnsi="Times New Roman" w:cs="Times New Roman"/>
          <w:color w:val="0A3A83"/>
          <w:u w:val="single"/>
          <w:lang w:eastAsia="ru-RU"/>
        </w:rPr>
        <w:t>:</w:t>
      </w:r>
      <w:proofErr w:type="gramEnd"/>
      <w:r w:rsidRPr="00073042">
        <w:rPr>
          <w:rFonts w:ascii="Times New Roman" w:eastAsia="Times New Roman" w:hAnsi="Times New Roman" w:cs="Times New Roman"/>
          <w:color w:val="0A3A83"/>
          <w:u w:val="single"/>
          <w:lang w:eastAsia="ru-RU"/>
        </w:rPr>
        <w:t xml:space="preserve"> Федеральный закон от 12 февраля 1998 г. N 28-ФЗ</w:t>
      </w:r>
      <w:proofErr w:type="gramStart"/>
      <w:r w:rsidRPr="00073042">
        <w:rPr>
          <w:rFonts w:ascii="Times New Roman" w:eastAsia="Times New Roman" w:hAnsi="Times New Roman" w:cs="Times New Roman"/>
          <w:color w:val="0A3A83"/>
          <w:u w:val="single"/>
          <w:lang w:eastAsia="ru-RU"/>
        </w:rPr>
        <w:t>"О</w:t>
      </w:r>
      <w:proofErr w:type="gramEnd"/>
      <w:r w:rsidRPr="00073042">
        <w:rPr>
          <w:rFonts w:ascii="Times New Roman" w:eastAsia="Times New Roman" w:hAnsi="Times New Roman" w:cs="Times New Roman"/>
          <w:color w:val="0A3A83"/>
          <w:u w:val="single"/>
          <w:lang w:eastAsia="ru-RU"/>
        </w:rPr>
        <w:t xml:space="preserve"> гражданской обороне"</w:t>
      </w:r>
      <w:r w:rsidR="001F4421" w:rsidRPr="00073042">
        <w:rPr>
          <w:rFonts w:ascii="Times New Roman" w:eastAsia="Times New Roman" w:hAnsi="Times New Roman" w:cs="Times New Roman"/>
          <w:color w:val="333333"/>
          <w:lang w:eastAsia="ru-RU"/>
        </w:rPr>
        <w:fldChar w:fldCharType="end"/>
      </w:r>
      <w:r w:rsidRPr="00073042">
        <w:rPr>
          <w:rFonts w:ascii="Times New Roman" w:eastAsia="Times New Roman" w:hAnsi="Times New Roman" w:cs="Times New Roman"/>
          <w:color w:val="333333"/>
          <w:lang w:eastAsia="ru-RU"/>
        </w:rPr>
        <w:t>)</w:t>
      </w:r>
    </w:p>
    <w:p w:rsidR="004D626A" w:rsidRDefault="004D626A"/>
    <w:sectPr w:rsidR="004D626A" w:rsidSect="004D6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3042"/>
    <w:rsid w:val="00073042"/>
    <w:rsid w:val="001F4421"/>
    <w:rsid w:val="004D626A"/>
    <w:rsid w:val="009A5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6A"/>
  </w:style>
  <w:style w:type="paragraph" w:styleId="1">
    <w:name w:val="heading 1"/>
    <w:basedOn w:val="a"/>
    <w:link w:val="10"/>
    <w:uiPriority w:val="9"/>
    <w:qFormat/>
    <w:rsid w:val="000730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730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0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30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730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9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6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7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7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5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2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0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4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7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2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7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5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5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9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1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7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2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8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kipedia.ru/document/5162841?pid=8" TargetMode="External"/><Relationship Id="rId4" Type="http://schemas.openxmlformats.org/officeDocument/2006/relationships/hyperlink" Target="https://dokipedia.ru/document/5162841?pid=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861</Words>
  <Characters>4913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2021-01-24T17:56:00Z</cp:lastPrinted>
  <dcterms:created xsi:type="dcterms:W3CDTF">2021-01-23T18:28:00Z</dcterms:created>
  <dcterms:modified xsi:type="dcterms:W3CDTF">2021-01-24T17:56:00Z</dcterms:modified>
</cp:coreProperties>
</file>